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2：</w:t>
      </w:r>
    </w:p>
    <w:p>
      <w:pPr>
        <w:spacing w:line="400" w:lineRule="exact"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河北健康码示例</w:t>
      </w:r>
    </w:p>
    <w:p>
      <w:pPr>
        <w:spacing w:line="400" w:lineRule="exact"/>
        <w:jc w:val="center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sz w:val="32"/>
          <w:szCs w:val="32"/>
        </w:rPr>
        <w:t>（</w:t>
      </w:r>
      <w:r>
        <w:rPr>
          <w:rFonts w:hint="eastAsia" w:ascii="黑体" w:hAnsi="黑体" w:eastAsia="黑体" w:cs="宋体"/>
          <w:bCs/>
          <w:color w:val="000000"/>
          <w:sz w:val="32"/>
          <w:szCs w:val="32"/>
          <w:lang w:eastAsia="zh-CN"/>
        </w:rPr>
        <w:t>已毕业</w:t>
      </w:r>
      <w:bookmarkStart w:id="0" w:name="_GoBack"/>
      <w:bookmarkEnd w:id="0"/>
      <w:r>
        <w:rPr>
          <w:rFonts w:hint="eastAsia" w:ascii="黑体" w:hAnsi="黑体" w:eastAsia="黑体" w:cs="宋体"/>
          <w:bCs/>
          <w:color w:val="000000"/>
          <w:sz w:val="32"/>
          <w:szCs w:val="32"/>
          <w:lang w:eastAsia="zh-CN"/>
        </w:rPr>
        <w:t>考生和未返校学生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需申请</w:t>
      </w:r>
      <w:r>
        <w:rPr>
          <w:rFonts w:hint="eastAsia" w:ascii="黑体" w:hAnsi="黑体" w:eastAsia="黑体" w:cs="宋体"/>
          <w:bCs/>
          <w:color w:val="000000"/>
          <w:sz w:val="32"/>
          <w:szCs w:val="32"/>
        </w:rPr>
        <w:t>）</w:t>
      </w:r>
    </w:p>
    <w:p>
      <w:pPr>
        <w:spacing w:line="400" w:lineRule="exact"/>
        <w:rPr>
          <w:rFonts w:ascii="华文楷体" w:hAnsi="华文楷体" w:eastAsia="华文楷体" w:cs="宋体"/>
          <w:b/>
          <w:color w:val="000000"/>
          <w:kern w:val="0"/>
          <w:sz w:val="28"/>
          <w:szCs w:val="28"/>
        </w:rPr>
      </w:pPr>
      <w:r>
        <w:rPr>
          <w:rFonts w:hint="eastAsia" w:ascii="华文楷体" w:hAnsi="华文楷体" w:eastAsia="华文楷体" w:cs="宋体"/>
          <w:b/>
          <w:bCs/>
          <w:color w:val="000000" w:themeColor="text1"/>
          <w:sz w:val="28"/>
          <w:szCs w:val="28"/>
        </w:rPr>
        <w:t>提醒考生：1.以下2个图片均须考前打印；图片2要求显示</w:t>
      </w:r>
      <w:r>
        <w:rPr>
          <w:rFonts w:hint="eastAsia" w:ascii="华文楷体" w:hAnsi="华文楷体" w:eastAsia="华文楷体" w:cs="宋体"/>
          <w:b/>
          <w:color w:val="000000"/>
          <w:kern w:val="0"/>
          <w:sz w:val="28"/>
          <w:szCs w:val="28"/>
        </w:rPr>
        <w:t>考前连续14日体温，任何一天不允许出现“未打卡”情况。</w:t>
      </w:r>
    </w:p>
    <w:p>
      <w:pPr>
        <w:spacing w:line="400" w:lineRule="exact"/>
        <w:jc w:val="center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</w:p>
    <w:p>
      <w:pPr>
        <w:spacing w:line="400" w:lineRule="exact"/>
        <w:jc w:val="center"/>
        <w:rPr>
          <w:rFonts w:ascii="华文行楷" w:hAnsi="微软雅黑" w:eastAsia="华文行楷" w:cs="宋体"/>
          <w:b/>
          <w:bCs/>
          <w:sz w:val="32"/>
          <w:szCs w:val="32"/>
        </w:rPr>
      </w:pPr>
      <w:r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  <w:t>图片1-健康码</w:t>
      </w:r>
      <w:r>
        <w:rPr>
          <w:rFonts w:hint="eastAsia" w:ascii="华文行楷" w:hAnsi="微软雅黑" w:eastAsia="华文行楷" w:cs="宋体"/>
          <w:color w:val="000000"/>
          <w:kern w:val="0"/>
          <w:sz w:val="32"/>
          <w:szCs w:val="32"/>
        </w:rPr>
        <w:t>（须显示绿色）</w:t>
      </w:r>
    </w:p>
    <w:p>
      <w:pPr>
        <w:rPr>
          <w:rFonts w:ascii="宋体" w:hAnsi="宋体" w:eastAsia="宋体" w:cs="宋体"/>
          <w:color w:val="000000"/>
          <w:kern w:val="0"/>
          <w:sz w:val="44"/>
          <w:szCs w:val="44"/>
        </w:rPr>
      </w:pPr>
      <w:r>
        <w:rPr>
          <w:rFonts w:ascii="宋体" w:hAnsi="宋体" w:eastAsia="宋体" w:cs="宋体"/>
          <w:color w:val="000000"/>
          <w:kern w:val="0"/>
          <w:sz w:val="44"/>
          <w:szCs w:val="44"/>
        </w:rPr>
        <w:drawing>
          <wp:inline distT="0" distB="0" distL="0" distR="0">
            <wp:extent cx="5293995" cy="6624955"/>
            <wp:effectExtent l="19050" t="0" r="1713" b="0"/>
            <wp:docPr id="8" name="图片 1" descr="C:\Users\dell\AppData\Local\Temp\WeChat Files\bf8a9c0cf3278436cbfc09a38f15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C:\Users\dell\AppData\Local\Temp\WeChat Files\bf8a9c0cf3278436cbfc09a38f155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3405" cy="6636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jc w:val="center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</w:p>
    <w:p>
      <w:pPr>
        <w:spacing w:line="400" w:lineRule="exact"/>
        <w:jc w:val="center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</w:p>
    <w:p>
      <w:pPr>
        <w:spacing w:line="400" w:lineRule="exact"/>
        <w:jc w:val="center"/>
        <w:rPr>
          <w:rFonts w:ascii="华文行楷" w:hAnsi="微软雅黑" w:eastAsia="华文行楷" w:cs="宋体"/>
          <w:b/>
          <w:bCs/>
          <w:sz w:val="32"/>
          <w:szCs w:val="32"/>
        </w:rPr>
      </w:pPr>
      <w:r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  <w:t>图片2-健康打卡记录</w:t>
      </w:r>
      <w:r>
        <w:rPr>
          <w:rFonts w:hint="eastAsia" w:ascii="华文行楷" w:hAnsi="微软雅黑" w:eastAsia="华文行楷" w:cs="宋体"/>
          <w:color w:val="000000"/>
          <w:kern w:val="0"/>
          <w:sz w:val="32"/>
          <w:szCs w:val="32"/>
        </w:rPr>
        <w:t>（考前连续14天）</w:t>
      </w:r>
    </w:p>
    <w:p>
      <w:pPr>
        <w:rPr>
          <w:rFonts w:ascii="宋体" w:hAnsi="宋体" w:eastAsia="宋体" w:cs="宋体"/>
          <w:color w:val="000000"/>
          <w:kern w:val="0"/>
          <w:sz w:val="44"/>
          <w:szCs w:val="44"/>
        </w:rPr>
      </w:pPr>
      <w:r>
        <w:rPr>
          <w:rFonts w:ascii="宋体" w:hAnsi="宋体" w:eastAsia="宋体" w:cs="宋体"/>
          <w:color w:val="000000"/>
          <w:kern w:val="0"/>
          <w:sz w:val="44"/>
          <w:szCs w:val="44"/>
        </w:rPr>
        <w:pict>
          <v:shape id="_x0000_s1029" o:spid="_x0000_s1029" o:spt="48" type="#_x0000_t48" style="position:absolute;left:0pt;margin-left:340pt;margin-top:268.7pt;height:48.2pt;width:75.35pt;z-index:251663360;mso-width-relative:page;mso-height-relative:page;" filled="f" stroked="t" coordsize="21600,21600" adj="-22546,5131,-12054,4033,-1720,4033,-35833,23370">
            <v:path arrowok="t"/>
            <v:fill on="f" opacity="0f" focussize="0,0"/>
            <v:stroke weight="2pt" color="#000000 [3213]" joinstyle="miter"/>
            <v:imagedata o:title=""/>
            <o:lock v:ext="edit"/>
            <o:callout minusy="t"/>
            <v:textbox>
              <w:txbxContent>
                <w:p/>
              </w:txbxContent>
            </v:textbox>
          </v:shape>
        </w:pict>
      </w:r>
      <w:r>
        <w:rPr>
          <w:rFonts w:ascii="宋体" w:hAnsi="宋体" w:eastAsia="宋体" w:cs="宋体"/>
          <w:color w:val="000000"/>
          <w:kern w:val="0"/>
          <w:sz w:val="44"/>
          <w:szCs w:val="44"/>
        </w:rPr>
        <w:pict>
          <v:shape id="_x0000_s1027" o:spid="_x0000_s1027" o:spt="202" type="#_x0000_t202" style="position:absolute;left:0pt;margin-left:160.45pt;margin-top:253pt;height:55.75pt;width:98.3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ascii="楷体" w:hAnsi="楷体" w:eastAsia="楷体"/>
                      <w:b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24"/>
                    </w:rPr>
                    <w:t>提示：以上“未打卡”现象均不允许出</w:t>
                  </w:r>
                  <w:r>
                    <w:rPr>
                      <w:rFonts w:hint="eastAsia" w:ascii="楷体" w:hAnsi="楷体" w:eastAsia="楷体"/>
                      <w:b/>
                    </w:rPr>
                    <w:t>现！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color w:val="000000"/>
          <w:kern w:val="0"/>
          <w:sz w:val="44"/>
          <w:szCs w:val="44"/>
        </w:rPr>
        <w:pict>
          <v:shape id="_x0000_s1030" o:spid="_x0000_s1030" o:spt="48" type="#_x0000_t48" style="position:absolute;left:0pt;margin-left:336.75pt;margin-top:346.3pt;height:72pt;width:75.25pt;z-index:251664384;mso-width-relative:page;mso-height-relative:page;" filled="f" stroked="t" coordsize="21600,21600" adj="-22375,-16470,-11970,2700,-1722,2700,-35880,15645">
            <v:path arrowok="t"/>
            <v:fill on="f" opacity="0f" focussize="0,0"/>
            <v:stroke weight="2pt" color="#000000 [3213]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rFonts w:ascii="宋体" w:hAnsi="宋体" w:eastAsia="宋体" w:cs="宋体"/>
          <w:color w:val="000000"/>
          <w:kern w:val="0"/>
          <w:sz w:val="44"/>
          <w:szCs w:val="44"/>
        </w:rPr>
        <w:pict>
          <v:shape id="_x0000_s1028" o:spid="_x0000_s1028" o:spt="48" type="#_x0000_t48" style="position:absolute;left:0pt;margin-left:340pt;margin-top:131.55pt;height:23.8pt;width:72.1pt;z-index:251662336;mso-width-relative:page;mso-height-relative:page;" filled="f" stroked="t" coordsize="21600,21600" adj="-38392,108681,-19967,8168,-1798,8168,-37448,47329">
            <v:path arrowok="t"/>
            <v:fill on="f" opacity="0f" focussize="0,0"/>
            <v:stroke weight="2pt" color="#000000 [3213]" joinstyle="miter"/>
            <v:imagedata o:title=""/>
            <o:lock v:ext="edit"/>
            <o:callout minusy="t"/>
            <v:textbox>
              <w:txbxContent>
                <w:p/>
              </w:txbxContent>
            </v:textbox>
          </v:shape>
        </w:pict>
      </w:r>
      <w:r>
        <w:rPr>
          <w:rFonts w:ascii="宋体" w:hAnsi="宋体" w:eastAsia="宋体" w:cs="宋体"/>
          <w:color w:val="000000"/>
          <w:kern w:val="0"/>
          <w:sz w:val="44"/>
          <w:szCs w:val="44"/>
        </w:rPr>
        <w:pict>
          <v:shape id="_x0000_s1026" o:spid="_x0000_s1026" o:spt="48" type="#_x0000_t48" style="position:absolute;left:0pt;margin-left:336.75pt;margin-top:201.65pt;height:23.8pt;width:75.35pt;z-index:251660288;mso-width-relative:page;mso-height-relative:page;" filled="f" stroked="t" coordsize="21600,21600" adj="-35833,47329,-18647,8168,-1720,8168,-35833,47329">
            <v:path arrowok="t"/>
            <v:fill on="f" opacity="0f" focussize="0,0"/>
            <v:stroke weight="2pt" color="#000000 [3213]" joinstyle="miter"/>
            <v:imagedata o:title=""/>
            <o:lock v:ext="edit"/>
            <o:callout minusy="t"/>
            <v:textbox>
              <w:txbxContent>
                <w:p/>
              </w:txbxContent>
            </v:textbox>
          </v:shape>
        </w:pict>
      </w:r>
      <w:r>
        <w:rPr>
          <w:rFonts w:ascii="宋体" w:hAnsi="宋体" w:eastAsia="宋体" w:cs="宋体"/>
          <w:color w:val="000000"/>
          <w:kern w:val="0"/>
          <w:sz w:val="44"/>
          <w:szCs w:val="44"/>
        </w:rPr>
        <w:drawing>
          <wp:inline distT="0" distB="0" distL="0" distR="0">
            <wp:extent cx="5473065" cy="7251065"/>
            <wp:effectExtent l="19050" t="0" r="0" b="0"/>
            <wp:docPr id="9" name="图片 2" descr="C:\Users\dell\AppData\Local\Temp\WeChat Files\dfd4ea2b8cd37652ce0a1897da35a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C:\Users\dell\AppData\Local\Temp\WeChat Files\dfd4ea2b8cd37652ce0a1897da35a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6499" cy="7255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color w:val="000000"/>
          <w:kern w:val="0"/>
          <w:sz w:val="44"/>
          <w:szCs w:val="44"/>
        </w:rPr>
      </w:pPr>
    </w:p>
    <w:p>
      <w:pPr>
        <w:rPr>
          <w:rFonts w:ascii="宋体" w:hAnsi="宋体" w:eastAsia="宋体" w:cs="宋体"/>
          <w:color w:val="000000"/>
          <w:kern w:val="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3C80"/>
    <w:rsid w:val="00033C80"/>
    <w:rsid w:val="000E46CE"/>
    <w:rsid w:val="000F2917"/>
    <w:rsid w:val="000F3F60"/>
    <w:rsid w:val="004B2051"/>
    <w:rsid w:val="00673726"/>
    <w:rsid w:val="00786C13"/>
    <w:rsid w:val="007A6D11"/>
    <w:rsid w:val="007D39C2"/>
    <w:rsid w:val="0085420C"/>
    <w:rsid w:val="008848DB"/>
    <w:rsid w:val="00966DB2"/>
    <w:rsid w:val="00BF76D5"/>
    <w:rsid w:val="00C15843"/>
    <w:rsid w:val="00D46002"/>
    <w:rsid w:val="00D92048"/>
    <w:rsid w:val="00E05E14"/>
    <w:rsid w:val="444E7F08"/>
    <w:rsid w:val="62C8185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allout" idref="#_x0000_s1026"/>
        <o:r id="V:Rule2" type="callout" idref="#_x0000_s1028"/>
        <o:r id="V:Rule3" type="callout" idref="#_x0000_s1029"/>
        <o:r id="V:Rule4" type="callout" idref="#_x0000_s103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7"/>
    <customShpInfo spid="_x0000_s1030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</Words>
  <Characters>105</Characters>
  <Lines>1</Lines>
  <Paragraphs>1</Paragraphs>
  <ScaleCrop>false</ScaleCrop>
  <LinksUpToDate>false</LinksUpToDate>
  <CharactersWithSpaces>122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2020-05-07T10:10:00Z</dcterms:created>
  <dc:creator>dell</dc:creator>
  <cp:lastModifiedBy>文逢博</cp:lastModifiedBy>
  <dcterms:modified xsi:type="dcterms:W3CDTF">2020-05-18T06:16:14Z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